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D1" w:rsidRDefault="00320FA9" w:rsidP="00320FA9">
      <w:pPr>
        <w:pStyle w:val="Corps"/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3942715</wp:posOffset>
            </wp:positionH>
            <wp:positionV relativeFrom="page">
              <wp:posOffset>171450</wp:posOffset>
            </wp:positionV>
            <wp:extent cx="2421866" cy="1199196"/>
            <wp:effectExtent l="0" t="0" r="0" b="127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Anfa_FAB_Rouge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1866" cy="11991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4475B">
        <w:rPr>
          <w:rFonts w:ascii="Trebuchet MS" w:hAnsi="Trebuchet MS"/>
        </w:rPr>
        <w:t>Bonjour</w:t>
      </w:r>
      <w:r w:rsidR="0044475B">
        <w:rPr>
          <w:rStyle w:val="Aucun"/>
          <w:rFonts w:ascii="Trebuchet MS" w:hAnsi="Trebuchet MS"/>
        </w:rPr>
        <w:t xml:space="preserve"> à </w:t>
      </w:r>
      <w:r w:rsidR="0044475B">
        <w:rPr>
          <w:rFonts w:ascii="Trebuchet MS" w:hAnsi="Trebuchet MS"/>
        </w:rPr>
        <w:t>toutes et tous,</w:t>
      </w:r>
    </w:p>
    <w:p w:rsidR="005715D1" w:rsidRDefault="005715D1" w:rsidP="00320FA9">
      <w:pPr>
        <w:pStyle w:val="Corps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5715D1" w:rsidRDefault="0044475B" w:rsidP="00320FA9">
      <w:pPr>
        <w:pStyle w:val="Corps"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L</w:t>
      </w:r>
      <w:r>
        <w:rPr>
          <w:rStyle w:val="Aucun"/>
          <w:rFonts w:ascii="Trebuchet MS" w:hAnsi="Trebuchet MS"/>
        </w:rPr>
        <w:t>’</w:t>
      </w:r>
      <w:r>
        <w:rPr>
          <w:rFonts w:ascii="Trebuchet MS" w:hAnsi="Trebuchet MS"/>
        </w:rPr>
        <w:t xml:space="preserve">ANFA, aviron du pays de Fontainebleau, souhaite </w:t>
      </w:r>
      <w:r w:rsidR="004438C2">
        <w:rPr>
          <w:rFonts w:ascii="Trebuchet MS" w:hAnsi="Trebuchet MS"/>
        </w:rPr>
        <w:t>oublier</w:t>
      </w:r>
      <w:r>
        <w:rPr>
          <w:rFonts w:ascii="Trebuchet MS" w:hAnsi="Trebuchet MS"/>
        </w:rPr>
        <w:t xml:space="preserve"> ce</w:t>
      </w:r>
      <w:r w:rsidR="00FF41D5">
        <w:rPr>
          <w:rFonts w:ascii="Trebuchet MS" w:hAnsi="Trebuchet MS"/>
        </w:rPr>
        <w:t>tte dernière année bien noire</w:t>
      </w:r>
      <w:r>
        <w:rPr>
          <w:rFonts w:ascii="Trebuchet MS" w:hAnsi="Trebuchet MS"/>
        </w:rPr>
        <w:t xml:space="preserve"> en organisant </w:t>
      </w:r>
      <w:r>
        <w:rPr>
          <w:rStyle w:val="Aucun"/>
          <w:rFonts w:ascii="Trebuchet MS" w:hAnsi="Trebuchet MS"/>
          <w:b/>
          <w:bCs/>
          <w:sz w:val="30"/>
          <w:szCs w:val="30"/>
        </w:rPr>
        <w:t xml:space="preserve">une régate de 16 km en huit de couple et de pointe, le 11 Novembre </w:t>
      </w:r>
      <w:r w:rsidRPr="00FF41D5">
        <w:rPr>
          <w:rStyle w:val="Aucun"/>
          <w:rFonts w:ascii="Trebuchet MS" w:hAnsi="Trebuchet MS"/>
          <w:b/>
          <w:bCs/>
          <w:sz w:val="30"/>
          <w:szCs w:val="30"/>
        </w:rPr>
        <w:t>202</w:t>
      </w:r>
      <w:r w:rsidR="00FF41D5" w:rsidRPr="00FF41D5">
        <w:rPr>
          <w:rStyle w:val="Aucun"/>
          <w:rFonts w:ascii="Trebuchet MS" w:hAnsi="Trebuchet MS"/>
          <w:b/>
          <w:bCs/>
          <w:sz w:val="30"/>
          <w:szCs w:val="30"/>
        </w:rPr>
        <w:t>1</w:t>
      </w:r>
      <w:r>
        <w:rPr>
          <w:rStyle w:val="Aucun"/>
          <w:rFonts w:ascii="Trebuchet MS" w:hAnsi="Trebuchet MS"/>
          <w:b/>
          <w:bCs/>
        </w:rPr>
        <w:t xml:space="preserve">. </w:t>
      </w:r>
      <w:r>
        <w:rPr>
          <w:rFonts w:ascii="Trebuchet MS" w:hAnsi="Trebuchet MS"/>
        </w:rPr>
        <w:t>Certes la pand</w:t>
      </w:r>
      <w:r>
        <w:rPr>
          <w:rStyle w:val="Aucun"/>
          <w:rFonts w:ascii="Trebuchet MS" w:hAnsi="Trebuchet MS"/>
        </w:rPr>
        <w:t>é</w:t>
      </w:r>
      <w:r>
        <w:rPr>
          <w:rFonts w:ascii="Trebuchet MS" w:hAnsi="Trebuchet MS"/>
        </w:rPr>
        <w:t xml:space="preserve">mie </w:t>
      </w:r>
      <w:r w:rsidR="00FF41D5">
        <w:rPr>
          <w:rFonts w:ascii="Trebuchet MS" w:hAnsi="Trebuchet MS"/>
        </w:rPr>
        <w:t xml:space="preserve">toujours </w:t>
      </w:r>
      <w:r>
        <w:rPr>
          <w:rFonts w:ascii="Trebuchet MS" w:hAnsi="Trebuchet MS"/>
        </w:rPr>
        <w:t>fait peser un risque sur la bonne tenue de cette initiative, mais nous pr</w:t>
      </w:r>
      <w:r>
        <w:rPr>
          <w:rStyle w:val="Aucun"/>
          <w:rFonts w:ascii="Trebuchet MS" w:hAnsi="Trebuchet MS"/>
        </w:rPr>
        <w:t>é</w:t>
      </w:r>
      <w:r>
        <w:rPr>
          <w:rFonts w:ascii="Trebuchet MS" w:hAnsi="Trebuchet MS"/>
        </w:rPr>
        <w:t>voyons toutes les dispositions pour mettre le maximum de chances de notre c</w:t>
      </w:r>
      <w:r>
        <w:rPr>
          <w:rStyle w:val="Aucun"/>
          <w:rFonts w:ascii="Trebuchet MS" w:hAnsi="Trebuchet MS"/>
        </w:rPr>
        <w:t>ô</w:t>
      </w:r>
      <w:r>
        <w:rPr>
          <w:rFonts w:ascii="Trebuchet MS" w:hAnsi="Trebuchet MS"/>
        </w:rPr>
        <w:t>t</w:t>
      </w:r>
      <w:r>
        <w:rPr>
          <w:rStyle w:val="Aucun"/>
          <w:rFonts w:ascii="Trebuchet MS" w:hAnsi="Trebuchet MS"/>
        </w:rPr>
        <w:t>é</w:t>
      </w:r>
      <w:r>
        <w:rPr>
          <w:rFonts w:ascii="Trebuchet MS" w:hAnsi="Trebuchet MS"/>
        </w:rPr>
        <w:t>.</w:t>
      </w:r>
    </w:p>
    <w:p w:rsidR="005715D1" w:rsidRDefault="005715D1" w:rsidP="00320FA9">
      <w:pPr>
        <w:pStyle w:val="Corps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5715D1" w:rsidRDefault="00FF41D5" w:rsidP="00320FA9">
      <w:pPr>
        <w:pStyle w:val="Corps"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Le </w:t>
      </w:r>
      <w:r w:rsidR="0044475B">
        <w:rPr>
          <w:rFonts w:ascii="Trebuchet MS" w:hAnsi="Trebuchet MS"/>
        </w:rPr>
        <w:t>dossier en pr</w:t>
      </w:r>
      <w:r w:rsidR="0044475B">
        <w:rPr>
          <w:rStyle w:val="Aucun"/>
          <w:rFonts w:ascii="Trebuchet MS" w:hAnsi="Trebuchet MS"/>
        </w:rPr>
        <w:t>é</w:t>
      </w:r>
      <w:r w:rsidR="0044475B">
        <w:rPr>
          <w:rFonts w:ascii="Trebuchet MS" w:hAnsi="Trebuchet MS"/>
        </w:rPr>
        <w:t xml:space="preserve">fecture </w:t>
      </w:r>
      <w:r>
        <w:rPr>
          <w:rFonts w:ascii="Trebuchet MS" w:hAnsi="Trebuchet MS"/>
        </w:rPr>
        <w:t>a commencé son traitement début juillet</w:t>
      </w:r>
      <w:r w:rsidR="0044475B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les écluses sont fermées le 11 novembre et </w:t>
      </w:r>
      <w:r w:rsidR="0044475B">
        <w:rPr>
          <w:rFonts w:ascii="Trebuchet MS" w:hAnsi="Trebuchet MS"/>
        </w:rPr>
        <w:t>un arr</w:t>
      </w:r>
      <w:r w:rsidR="0044475B">
        <w:rPr>
          <w:rStyle w:val="Aucun"/>
          <w:rFonts w:ascii="Trebuchet MS" w:hAnsi="Trebuchet MS"/>
        </w:rPr>
        <w:t>ê</w:t>
      </w:r>
      <w:r w:rsidR="0044475B">
        <w:rPr>
          <w:rFonts w:ascii="Trebuchet MS" w:hAnsi="Trebuchet MS"/>
        </w:rPr>
        <w:t>t de circulation des p</w:t>
      </w:r>
      <w:r w:rsidR="0044475B">
        <w:rPr>
          <w:rStyle w:val="Aucun"/>
          <w:rFonts w:ascii="Trebuchet MS" w:hAnsi="Trebuchet MS"/>
        </w:rPr>
        <w:t>é</w:t>
      </w:r>
      <w:r w:rsidR="0044475B">
        <w:rPr>
          <w:rFonts w:ascii="Trebuchet MS" w:hAnsi="Trebuchet MS"/>
        </w:rPr>
        <w:t xml:space="preserve">niches </w:t>
      </w:r>
      <w:r>
        <w:rPr>
          <w:rFonts w:ascii="Trebuchet MS" w:hAnsi="Trebuchet MS"/>
        </w:rPr>
        <w:t xml:space="preserve">du bief est </w:t>
      </w:r>
      <w:r w:rsidR="0044475B">
        <w:rPr>
          <w:rFonts w:ascii="Trebuchet MS" w:hAnsi="Trebuchet MS"/>
        </w:rPr>
        <w:t>demand</w:t>
      </w:r>
      <w:r w:rsidR="0044475B">
        <w:rPr>
          <w:rStyle w:val="Aucun"/>
          <w:rFonts w:ascii="Trebuchet MS" w:hAnsi="Trebuchet MS"/>
        </w:rPr>
        <w:t xml:space="preserve">é à </w:t>
      </w:r>
      <w:r w:rsidR="0044475B">
        <w:rPr>
          <w:rFonts w:ascii="Trebuchet MS" w:hAnsi="Trebuchet MS"/>
        </w:rPr>
        <w:t>VNF, et un arr</w:t>
      </w:r>
      <w:r w:rsidR="0044475B">
        <w:rPr>
          <w:rStyle w:val="Aucun"/>
          <w:rFonts w:ascii="Trebuchet MS" w:hAnsi="Trebuchet MS"/>
        </w:rPr>
        <w:t>ê</w:t>
      </w:r>
      <w:r w:rsidR="0044475B">
        <w:rPr>
          <w:rFonts w:ascii="Trebuchet MS" w:hAnsi="Trebuchet MS"/>
        </w:rPr>
        <w:t>t de circulation des v</w:t>
      </w:r>
      <w:r w:rsidR="0044475B">
        <w:rPr>
          <w:rStyle w:val="Aucun"/>
          <w:rFonts w:ascii="Trebuchet MS" w:hAnsi="Trebuchet MS"/>
        </w:rPr>
        <w:t>é</w:t>
      </w:r>
      <w:r w:rsidR="0044475B">
        <w:rPr>
          <w:rFonts w:ascii="Trebuchet MS" w:hAnsi="Trebuchet MS"/>
        </w:rPr>
        <w:t>hicules (sauf nos remorques) sur le quai des pl</w:t>
      </w:r>
      <w:r w:rsidR="0075078C">
        <w:rPr>
          <w:rFonts w:ascii="Trebuchet MS" w:hAnsi="Trebuchet MS"/>
        </w:rPr>
        <w:t>â</w:t>
      </w:r>
      <w:r w:rsidR="0044475B">
        <w:rPr>
          <w:rFonts w:ascii="Trebuchet MS" w:hAnsi="Trebuchet MS"/>
        </w:rPr>
        <w:t>t</w:t>
      </w:r>
      <w:r w:rsidR="0075078C">
        <w:rPr>
          <w:rFonts w:ascii="Trebuchet MS" w:hAnsi="Trebuchet MS"/>
        </w:rPr>
        <w:t>r</w:t>
      </w:r>
      <w:r w:rsidR="0044475B">
        <w:rPr>
          <w:rFonts w:ascii="Trebuchet MS" w:hAnsi="Trebuchet MS"/>
        </w:rPr>
        <w:t xml:space="preserve">eries </w:t>
      </w:r>
      <w:r w:rsidR="00F5725B">
        <w:rPr>
          <w:rFonts w:ascii="Trebuchet MS" w:hAnsi="Trebuchet MS"/>
        </w:rPr>
        <w:t>est</w:t>
      </w:r>
      <w:r w:rsidR="0044475B">
        <w:rPr>
          <w:rFonts w:ascii="Trebuchet MS" w:hAnsi="Trebuchet MS"/>
        </w:rPr>
        <w:t xml:space="preserve"> en bonne voie cot</w:t>
      </w:r>
      <w:r w:rsidR="0044475B">
        <w:rPr>
          <w:rStyle w:val="Aucun"/>
          <w:rFonts w:ascii="Trebuchet MS" w:hAnsi="Trebuchet MS"/>
        </w:rPr>
        <w:t xml:space="preserve">é </w:t>
      </w:r>
      <w:r w:rsidR="0044475B">
        <w:rPr>
          <w:rFonts w:ascii="Trebuchet MS" w:hAnsi="Trebuchet MS"/>
        </w:rPr>
        <w:t>Mairie</w:t>
      </w:r>
      <w:r w:rsidR="00F5725B">
        <w:rPr>
          <w:rFonts w:ascii="Trebuchet MS" w:hAnsi="Trebuchet MS"/>
        </w:rPr>
        <w:t xml:space="preserve"> (accordé l’an dernier)</w:t>
      </w:r>
      <w:r w:rsidR="0044475B">
        <w:rPr>
          <w:rFonts w:ascii="Trebuchet MS" w:hAnsi="Trebuchet MS"/>
        </w:rPr>
        <w:t>.</w:t>
      </w:r>
    </w:p>
    <w:p w:rsidR="005715D1" w:rsidRDefault="0044475B" w:rsidP="00320FA9">
      <w:pPr>
        <w:pStyle w:val="Corps"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/>
      </w:r>
      <w:r>
        <w:rPr>
          <w:rFonts w:ascii="Trebuchet MS" w:hAnsi="Trebuchet MS"/>
        </w:rPr>
        <w:t>L ANFA est dot</w:t>
      </w:r>
      <w:r>
        <w:rPr>
          <w:rStyle w:val="Aucun"/>
          <w:rFonts w:ascii="Trebuchet MS" w:hAnsi="Trebuchet MS"/>
        </w:rPr>
        <w:t>é</w:t>
      </w:r>
      <w:r>
        <w:rPr>
          <w:rFonts w:ascii="Trebuchet MS" w:hAnsi="Trebuchet MS"/>
        </w:rPr>
        <w:t>e d</w:t>
      </w:r>
      <w:r>
        <w:rPr>
          <w:rStyle w:val="Aucun"/>
          <w:rFonts w:ascii="Trebuchet MS" w:hAnsi="Trebuchet MS"/>
        </w:rPr>
        <w:t>’</w:t>
      </w:r>
      <w:r>
        <w:rPr>
          <w:rFonts w:ascii="Trebuchet MS" w:hAnsi="Trebuchet MS"/>
        </w:rPr>
        <w:t>une nouvelle base nautique, extension de l</w:t>
      </w:r>
      <w:r>
        <w:rPr>
          <w:rStyle w:val="Aucun"/>
          <w:rFonts w:ascii="Trebuchet MS" w:hAnsi="Trebuchet MS"/>
        </w:rPr>
        <w:t>’</w:t>
      </w:r>
      <w:r>
        <w:rPr>
          <w:rFonts w:ascii="Trebuchet MS" w:hAnsi="Trebuchet MS"/>
        </w:rPr>
        <w:t>ancienne base du bataillon de Joinville, qui nous donne la capacit</w:t>
      </w:r>
      <w:r>
        <w:rPr>
          <w:rStyle w:val="Aucun"/>
          <w:rFonts w:ascii="Trebuchet MS" w:hAnsi="Trebuchet MS"/>
        </w:rPr>
        <w:t xml:space="preserve">é </w:t>
      </w:r>
      <w:r>
        <w:rPr>
          <w:rFonts w:ascii="Trebuchet MS" w:hAnsi="Trebuchet MS"/>
        </w:rPr>
        <w:t>d'organiser des r</w:t>
      </w:r>
      <w:r>
        <w:rPr>
          <w:rStyle w:val="Aucun"/>
          <w:rFonts w:ascii="Trebuchet MS" w:hAnsi="Trebuchet MS"/>
        </w:rPr>
        <w:t>é</w:t>
      </w:r>
      <w:r>
        <w:rPr>
          <w:rFonts w:ascii="Trebuchet MS" w:hAnsi="Trebuchet MS"/>
        </w:rPr>
        <w:t xml:space="preserve">gates d'aviron dans de bonnes conditions d'accueil et de mise </w:t>
      </w:r>
      <w:r>
        <w:rPr>
          <w:rStyle w:val="Aucun"/>
          <w:rFonts w:ascii="Trebuchet MS" w:hAnsi="Trebuchet MS"/>
        </w:rPr>
        <w:t>à</w:t>
      </w:r>
      <w:r>
        <w:rPr>
          <w:rFonts w:ascii="Trebuchet MS" w:hAnsi="Trebuchet MS"/>
        </w:rPr>
        <w:t xml:space="preserve"> l</w:t>
      </w:r>
      <w:r>
        <w:rPr>
          <w:rStyle w:val="Aucun"/>
          <w:rFonts w:ascii="Trebuchet MS" w:hAnsi="Trebuchet MS"/>
        </w:rPr>
        <w:t>’</w:t>
      </w:r>
      <w:r>
        <w:rPr>
          <w:rFonts w:ascii="Trebuchet MS" w:hAnsi="Trebuchet MS"/>
        </w:rPr>
        <w:t>eau (ponton de 40 m</w:t>
      </w:r>
      <w:r>
        <w:rPr>
          <w:rStyle w:val="Aucun"/>
          <w:rFonts w:ascii="Trebuchet MS" w:hAnsi="Trebuchet MS"/>
        </w:rPr>
        <w:t>è</w:t>
      </w:r>
      <w:r>
        <w:rPr>
          <w:rFonts w:ascii="Trebuchet MS" w:hAnsi="Trebuchet MS"/>
        </w:rPr>
        <w:t>tres). Le bief de la r</w:t>
      </w:r>
      <w:r>
        <w:rPr>
          <w:rStyle w:val="Aucun"/>
          <w:rFonts w:ascii="Trebuchet MS" w:hAnsi="Trebuchet MS"/>
        </w:rPr>
        <w:t>é</w:t>
      </w:r>
      <w:r>
        <w:rPr>
          <w:rFonts w:ascii="Trebuchet MS" w:hAnsi="Trebuchet MS"/>
        </w:rPr>
        <w:t xml:space="preserve">gate </w:t>
      </w:r>
      <w:r w:rsidR="004438C2">
        <w:rPr>
          <w:rFonts w:ascii="Trebuchet MS" w:hAnsi="Trebuchet MS"/>
        </w:rPr>
        <w:t>traverse la</w:t>
      </w:r>
      <w:r>
        <w:rPr>
          <w:rFonts w:ascii="Trebuchet MS" w:hAnsi="Trebuchet MS"/>
        </w:rPr>
        <w:t xml:space="preserve"> for</w:t>
      </w:r>
      <w:r>
        <w:rPr>
          <w:rStyle w:val="Aucun"/>
          <w:rFonts w:ascii="Trebuchet MS" w:hAnsi="Trebuchet MS"/>
        </w:rPr>
        <w:t>ê</w:t>
      </w:r>
      <w:r>
        <w:rPr>
          <w:rFonts w:ascii="Trebuchet MS" w:hAnsi="Trebuchet MS"/>
        </w:rPr>
        <w:t>t, sans quai, et plut</w:t>
      </w:r>
      <w:r>
        <w:rPr>
          <w:rStyle w:val="Aucun"/>
          <w:rFonts w:ascii="Trebuchet MS" w:hAnsi="Trebuchet MS"/>
        </w:rPr>
        <w:t>ô</w:t>
      </w:r>
      <w:r>
        <w:rPr>
          <w:rFonts w:ascii="Trebuchet MS" w:hAnsi="Trebuchet MS"/>
        </w:rPr>
        <w:t>t orient</w:t>
      </w:r>
      <w:r>
        <w:rPr>
          <w:rStyle w:val="Aucun"/>
          <w:rFonts w:ascii="Trebuchet MS" w:hAnsi="Trebuchet MS"/>
        </w:rPr>
        <w:t xml:space="preserve">é </w:t>
      </w:r>
      <w:r>
        <w:rPr>
          <w:rFonts w:ascii="Trebuchet MS" w:hAnsi="Trebuchet MS"/>
        </w:rPr>
        <w:t>nord sud, dans un secteur o</w:t>
      </w:r>
      <w:r>
        <w:rPr>
          <w:rStyle w:val="Aucun"/>
          <w:rFonts w:ascii="Trebuchet MS" w:hAnsi="Trebuchet MS"/>
        </w:rPr>
        <w:t xml:space="preserve">ù </w:t>
      </w:r>
      <w:r>
        <w:rPr>
          <w:rFonts w:ascii="Trebuchet MS" w:hAnsi="Trebuchet MS"/>
        </w:rPr>
        <w:t>le vent dominant est ouest. Donc une orientation id</w:t>
      </w:r>
      <w:r>
        <w:rPr>
          <w:rStyle w:val="Aucun"/>
          <w:rFonts w:ascii="Trebuchet MS" w:hAnsi="Trebuchet MS"/>
        </w:rPr>
        <w:t>é</w:t>
      </w:r>
      <w:r>
        <w:rPr>
          <w:rFonts w:ascii="Trebuchet MS" w:hAnsi="Trebuchet MS"/>
        </w:rPr>
        <w:t xml:space="preserve">ale pour ramer </w:t>
      </w:r>
      <w:r>
        <w:rPr>
          <w:rStyle w:val="Aucun"/>
          <w:rFonts w:ascii="Trebuchet MS" w:hAnsi="Trebuchet MS"/>
        </w:rPr>
        <w:t xml:space="preserve">à </w:t>
      </w:r>
      <w:r>
        <w:rPr>
          <w:rFonts w:ascii="Trebuchet MS" w:hAnsi="Trebuchet MS"/>
        </w:rPr>
        <w:t>plat.</w:t>
      </w:r>
    </w:p>
    <w:p w:rsidR="005715D1" w:rsidRDefault="0044475B" w:rsidP="00320FA9">
      <w:pPr>
        <w:pStyle w:val="Corps"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/>
      </w:r>
      <w:r>
        <w:rPr>
          <w:rFonts w:ascii="Trebuchet MS" w:hAnsi="Trebuchet MS"/>
          <w:lang w:val="it-IT"/>
        </w:rPr>
        <w:t>Il s</w:t>
      </w:r>
      <w:r>
        <w:rPr>
          <w:rStyle w:val="Aucun"/>
          <w:rFonts w:ascii="Trebuchet MS" w:hAnsi="Trebuchet MS"/>
        </w:rPr>
        <w:t>’</w:t>
      </w:r>
      <w:r>
        <w:rPr>
          <w:rFonts w:ascii="Trebuchet MS" w:hAnsi="Trebuchet MS"/>
        </w:rPr>
        <w:t>agit d</w:t>
      </w:r>
      <w:r>
        <w:rPr>
          <w:rStyle w:val="Aucun"/>
          <w:rFonts w:ascii="Trebuchet MS" w:hAnsi="Trebuchet MS"/>
        </w:rPr>
        <w:t>’</w:t>
      </w:r>
      <w:r>
        <w:rPr>
          <w:rFonts w:ascii="Trebuchet MS" w:hAnsi="Trebuchet MS"/>
        </w:rPr>
        <w:t>une formule t</w:t>
      </w:r>
      <w:r>
        <w:rPr>
          <w:rStyle w:val="Aucun"/>
          <w:rFonts w:ascii="Trebuchet MS" w:hAnsi="Trebuchet MS"/>
        </w:rPr>
        <w:t>ê</w:t>
      </w:r>
      <w:r>
        <w:rPr>
          <w:rFonts w:ascii="Trebuchet MS" w:hAnsi="Trebuchet MS"/>
          <w:lang w:val="nl-NL"/>
        </w:rPr>
        <w:t>te de rivi</w:t>
      </w:r>
      <w:r>
        <w:rPr>
          <w:rStyle w:val="Aucun"/>
          <w:rFonts w:ascii="Trebuchet MS" w:hAnsi="Trebuchet MS"/>
        </w:rPr>
        <w:t>è</w:t>
      </w:r>
      <w:r>
        <w:rPr>
          <w:rFonts w:ascii="Trebuchet MS" w:hAnsi="Trebuchet MS"/>
        </w:rPr>
        <w:t>re, d</w:t>
      </w:r>
      <w:r>
        <w:rPr>
          <w:rStyle w:val="Aucun"/>
          <w:rFonts w:ascii="Trebuchet MS" w:hAnsi="Trebuchet MS"/>
        </w:rPr>
        <w:t>é</w:t>
      </w:r>
      <w:r>
        <w:rPr>
          <w:rFonts w:ascii="Trebuchet MS" w:hAnsi="Trebuchet MS"/>
        </w:rPr>
        <w:t>part par vol</w:t>
      </w:r>
      <w:r>
        <w:rPr>
          <w:rStyle w:val="Aucun"/>
          <w:rFonts w:ascii="Trebuchet MS" w:hAnsi="Trebuchet MS"/>
        </w:rPr>
        <w:t>é</w:t>
      </w:r>
      <w:r>
        <w:rPr>
          <w:rFonts w:ascii="Trebuchet MS" w:hAnsi="Trebuchet MS"/>
        </w:rPr>
        <w:t>e de 4 bateaux, avec un seul demi-tour sur bassin large, avec une demande d</w:t>
      </w:r>
      <w:r>
        <w:rPr>
          <w:rStyle w:val="Aucun"/>
          <w:rFonts w:ascii="Trebuchet MS" w:hAnsi="Trebuchet MS"/>
        </w:rPr>
        <w:t>’</w:t>
      </w:r>
      <w:r>
        <w:rPr>
          <w:rFonts w:ascii="Trebuchet MS" w:hAnsi="Trebuchet MS"/>
        </w:rPr>
        <w:t>arr</w:t>
      </w:r>
      <w:r>
        <w:rPr>
          <w:rStyle w:val="Aucun"/>
          <w:rFonts w:ascii="Trebuchet MS" w:hAnsi="Trebuchet MS"/>
        </w:rPr>
        <w:t>ê</w:t>
      </w:r>
      <w:r>
        <w:rPr>
          <w:rFonts w:ascii="Trebuchet MS" w:hAnsi="Trebuchet MS"/>
        </w:rPr>
        <w:t>t de circulation de 9h</w:t>
      </w:r>
      <w:r w:rsidR="00FF41D5">
        <w:rPr>
          <w:rFonts w:ascii="Trebuchet MS" w:hAnsi="Trebuchet MS"/>
        </w:rPr>
        <w:t>15</w:t>
      </w:r>
      <w:r>
        <w:rPr>
          <w:rFonts w:ascii="Trebuchet MS" w:hAnsi="Trebuchet MS"/>
        </w:rPr>
        <w:t xml:space="preserve"> </w:t>
      </w:r>
      <w:r>
        <w:rPr>
          <w:rStyle w:val="Aucun"/>
          <w:rFonts w:ascii="Trebuchet MS" w:hAnsi="Trebuchet MS"/>
        </w:rPr>
        <w:t xml:space="preserve">à </w:t>
      </w:r>
      <w:r>
        <w:rPr>
          <w:rFonts w:ascii="Trebuchet MS" w:hAnsi="Trebuchet MS"/>
        </w:rPr>
        <w:t>1</w:t>
      </w:r>
      <w:r w:rsidR="00FF41D5">
        <w:rPr>
          <w:rFonts w:ascii="Trebuchet MS" w:hAnsi="Trebuchet MS"/>
        </w:rPr>
        <w:t>3</w:t>
      </w:r>
      <w:r>
        <w:rPr>
          <w:rFonts w:ascii="Trebuchet MS" w:hAnsi="Trebuchet MS"/>
        </w:rPr>
        <w:t>h</w:t>
      </w:r>
      <w:r w:rsidR="00FF41D5">
        <w:rPr>
          <w:rFonts w:ascii="Trebuchet MS" w:hAnsi="Trebuchet MS"/>
        </w:rPr>
        <w:t>0</w:t>
      </w:r>
      <w:r>
        <w:rPr>
          <w:rFonts w:ascii="Trebuchet MS" w:hAnsi="Trebuchet MS"/>
        </w:rPr>
        <w:t>0. Au cas o</w:t>
      </w:r>
      <w:r>
        <w:rPr>
          <w:rStyle w:val="Aucun"/>
          <w:rFonts w:ascii="Trebuchet MS" w:hAnsi="Trebuchet MS"/>
        </w:rPr>
        <w:t xml:space="preserve">ù </w:t>
      </w:r>
      <w:r>
        <w:rPr>
          <w:rFonts w:ascii="Trebuchet MS" w:hAnsi="Trebuchet MS"/>
        </w:rPr>
        <w:t>des p</w:t>
      </w:r>
      <w:r>
        <w:rPr>
          <w:rStyle w:val="Aucun"/>
          <w:rFonts w:ascii="Trebuchet MS" w:hAnsi="Trebuchet MS"/>
        </w:rPr>
        <w:t>é</w:t>
      </w:r>
      <w:r>
        <w:rPr>
          <w:rFonts w:ascii="Trebuchet MS" w:hAnsi="Trebuchet MS"/>
        </w:rPr>
        <w:t>niches circuleraient, un arr</w:t>
      </w:r>
      <w:r>
        <w:rPr>
          <w:rStyle w:val="Aucun"/>
          <w:rFonts w:ascii="Trebuchet MS" w:hAnsi="Trebuchet MS"/>
        </w:rPr>
        <w:t>ê</w:t>
      </w:r>
      <w:r>
        <w:rPr>
          <w:rFonts w:ascii="Trebuchet MS" w:hAnsi="Trebuchet MS"/>
        </w:rPr>
        <w:t>t du temps de course sera organis</w:t>
      </w:r>
      <w:r>
        <w:rPr>
          <w:rStyle w:val="Aucun"/>
          <w:rFonts w:ascii="Trebuchet MS" w:hAnsi="Trebuchet MS"/>
        </w:rPr>
        <w:t xml:space="preserve">é </w:t>
      </w:r>
      <w:r>
        <w:rPr>
          <w:rFonts w:ascii="Trebuchet MS" w:hAnsi="Trebuchet MS"/>
        </w:rPr>
        <w:t>pour le demi-tour.</w:t>
      </w:r>
      <w:r w:rsidR="00FF41D5">
        <w:rPr>
          <w:rFonts w:ascii="Trebuchet MS" w:hAnsi="Trebuchet MS"/>
        </w:rPr>
        <w:t xml:space="preserve"> La latitude horaire permet l’utilisation de la même coque pour deux courses.</w:t>
      </w:r>
    </w:p>
    <w:p w:rsidR="005715D1" w:rsidRDefault="0044475B" w:rsidP="00320FA9">
      <w:pPr>
        <w:pStyle w:val="Corps"/>
        <w:spacing w:after="0" w:line="240" w:lineRule="auto"/>
        <w:rPr>
          <w:rStyle w:val="Aucun"/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/>
      </w:r>
      <w:r>
        <w:rPr>
          <w:rStyle w:val="Aucun"/>
          <w:rFonts w:ascii="Trebuchet MS" w:hAnsi="Trebuchet MS"/>
          <w:b/>
          <w:bCs/>
        </w:rPr>
        <w:t>Il y aura 7 classements :</w:t>
      </w:r>
      <w:r>
        <w:rPr>
          <w:rFonts w:ascii="Trebuchet MS" w:hAnsi="Trebuchet MS"/>
        </w:rPr>
        <w:t xml:space="preserve"> </w:t>
      </w:r>
    </w:p>
    <w:p w:rsidR="005715D1" w:rsidRDefault="0044475B" w:rsidP="00320FA9">
      <w:pPr>
        <w:pStyle w:val="Corps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lang w:val="nl-NL"/>
        </w:rPr>
      </w:pPr>
      <w:proofErr w:type="gramStart"/>
      <w:r>
        <w:rPr>
          <w:rFonts w:ascii="Trebuchet MS" w:hAnsi="Trebuchet MS"/>
          <w:lang w:val="nl-NL"/>
        </w:rPr>
        <w:t>Open</w:t>
      </w:r>
      <w:r>
        <w:rPr>
          <w:rStyle w:val="Aucun"/>
          <w:rFonts w:ascii="Trebuchet MS" w:hAnsi="Trebuchet MS"/>
        </w:rPr>
        <w:t> </w:t>
      </w:r>
      <w:r>
        <w:rPr>
          <w:rFonts w:ascii="Trebuchet MS" w:hAnsi="Trebuchet MS"/>
        </w:rPr>
        <w:t>:</w:t>
      </w:r>
      <w:proofErr w:type="gramEnd"/>
      <w:r>
        <w:rPr>
          <w:rFonts w:ascii="Trebuchet MS" w:hAnsi="Trebuchet MS"/>
        </w:rPr>
        <w:t xml:space="preserve"> Hommes, Femmes et mixte</w:t>
      </w:r>
      <w:r w:rsidR="00FF41D5">
        <w:rPr>
          <w:rFonts w:ascii="Trebuchet MS" w:hAnsi="Trebuchet MS"/>
        </w:rPr>
        <w:t>s</w:t>
      </w:r>
    </w:p>
    <w:p w:rsidR="005715D1" w:rsidRDefault="0044475B" w:rsidP="00320FA9">
      <w:pPr>
        <w:pStyle w:val="Corps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Loisirs</w:t>
      </w:r>
      <w:r>
        <w:rPr>
          <w:rStyle w:val="Aucun"/>
          <w:rFonts w:ascii="Trebuchet MS" w:hAnsi="Trebuchet MS"/>
        </w:rPr>
        <w:t> </w:t>
      </w:r>
      <w:r>
        <w:rPr>
          <w:rFonts w:ascii="Trebuchet MS" w:hAnsi="Trebuchet MS"/>
        </w:rPr>
        <w:t xml:space="preserve">: Hommes Femmes </w:t>
      </w:r>
      <w:r w:rsidR="00F5725B">
        <w:rPr>
          <w:rFonts w:ascii="Trebuchet MS" w:hAnsi="Trebuchet MS"/>
        </w:rPr>
        <w:t xml:space="preserve">et </w:t>
      </w:r>
      <w:r>
        <w:rPr>
          <w:rFonts w:ascii="Trebuchet MS" w:hAnsi="Trebuchet MS"/>
        </w:rPr>
        <w:t>mixtes.</w:t>
      </w:r>
    </w:p>
    <w:p w:rsidR="005715D1" w:rsidRPr="0075078C" w:rsidRDefault="00FF41D5" w:rsidP="00320FA9">
      <w:pPr>
        <w:pStyle w:val="Corps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</w:rPr>
      </w:pPr>
      <w:r w:rsidRPr="0075078C">
        <w:rPr>
          <w:rFonts w:ascii="Trebuchet MS" w:hAnsi="Trebuchet MS"/>
        </w:rPr>
        <w:t xml:space="preserve">Général par </w:t>
      </w:r>
      <w:r w:rsidR="00320FA9" w:rsidRPr="0075078C">
        <w:rPr>
          <w:rFonts w:ascii="Trebuchet MS" w:hAnsi="Trebuchet MS"/>
        </w:rPr>
        <w:t>handicap:</w:t>
      </w:r>
      <w:r w:rsidRPr="0075078C">
        <w:rPr>
          <w:rFonts w:ascii="Trebuchet MS" w:hAnsi="Trebuchet MS"/>
        </w:rPr>
        <w:t xml:space="preserve"> type de bateau, </w:t>
      </w:r>
      <w:proofErr w:type="spellStart"/>
      <w:r w:rsidRPr="0075078C">
        <w:rPr>
          <w:rFonts w:ascii="Trebuchet MS" w:hAnsi="Trebuchet MS"/>
        </w:rPr>
        <w:t>age</w:t>
      </w:r>
      <w:proofErr w:type="spellEnd"/>
      <w:r w:rsidRPr="0075078C">
        <w:rPr>
          <w:rFonts w:ascii="Trebuchet MS" w:hAnsi="Trebuchet MS"/>
        </w:rPr>
        <w:t xml:space="preserve"> et sexe des rameurs</w:t>
      </w:r>
    </w:p>
    <w:p w:rsidR="005715D1" w:rsidRPr="0075078C" w:rsidRDefault="0044475B" w:rsidP="0075078C">
      <w:pPr>
        <w:rPr>
          <w:rFonts w:ascii="Comic Sans MS" w:hAnsi="Comic Sans MS"/>
          <w:color w:val="0000FF"/>
        </w:rPr>
      </w:pPr>
      <w:r>
        <w:rPr>
          <w:rFonts w:ascii="Trebuchet MS" w:eastAsia="Trebuchet MS" w:hAnsi="Trebuchet MS" w:cs="Trebuchet MS"/>
        </w:rPr>
        <w:br/>
      </w:r>
      <w:r w:rsidRPr="00A01494">
        <w:rPr>
          <w:rFonts w:ascii="Trebuchet MS" w:hAnsi="Trebuchet MS"/>
        </w:rPr>
        <w:t xml:space="preserve">Un hébergement est organisé pour les équipes lointaines au CNSD (Centre National des Sports de la Défense) de Fontainebleau pour </w:t>
      </w:r>
      <w:r w:rsidR="00307A31" w:rsidRPr="00A01494">
        <w:rPr>
          <w:rFonts w:ascii="Trebuchet MS" w:hAnsi="Trebuchet MS"/>
        </w:rPr>
        <w:t>62</w:t>
      </w:r>
      <w:r w:rsidRPr="00A01494">
        <w:rPr>
          <w:rFonts w:ascii="Trebuchet MS" w:hAnsi="Trebuchet MS"/>
        </w:rPr>
        <w:t xml:space="preserve"> euros la chambre double. Des stands assureront le petit déjeuner (7h30</w:t>
      </w:r>
      <w:r w:rsidR="00291283" w:rsidRPr="00A01494">
        <w:rPr>
          <w:rFonts w:ascii="Trebuchet MS" w:hAnsi="Trebuchet MS"/>
        </w:rPr>
        <w:t>, inclus dans le prix de course, 14 euros</w:t>
      </w:r>
      <w:r w:rsidR="00DA0F55" w:rsidRPr="00A01494">
        <w:rPr>
          <w:rFonts w:ascii="Trebuchet MS" w:hAnsi="Trebuchet MS"/>
        </w:rPr>
        <w:t xml:space="preserve"> course/rameur ou barreur</w:t>
      </w:r>
      <w:r w:rsidRPr="00A01494">
        <w:rPr>
          <w:rFonts w:ascii="Trebuchet MS" w:hAnsi="Trebuchet MS"/>
        </w:rPr>
        <w:t>) et le déjeuner</w:t>
      </w:r>
      <w:r w:rsidR="009474CB">
        <w:rPr>
          <w:rFonts w:ascii="Trebuchet MS" w:hAnsi="Trebuchet MS"/>
        </w:rPr>
        <w:t xml:space="preserve"> </w:t>
      </w:r>
      <w:r w:rsidRPr="00A01494">
        <w:rPr>
          <w:rFonts w:ascii="Trebuchet MS" w:hAnsi="Trebuchet MS"/>
        </w:rPr>
        <w:t>(13h</w:t>
      </w:r>
      <w:r w:rsidR="00FF41D5" w:rsidRPr="00A01494">
        <w:rPr>
          <w:rFonts w:ascii="Trebuchet MS" w:hAnsi="Trebuchet MS"/>
        </w:rPr>
        <w:t>30</w:t>
      </w:r>
      <w:r w:rsidRPr="00A01494">
        <w:rPr>
          <w:rFonts w:ascii="Trebuchet MS" w:hAnsi="Trebuchet MS"/>
        </w:rPr>
        <w:t>-1</w:t>
      </w:r>
      <w:r w:rsidR="00FF41D5" w:rsidRPr="00A01494">
        <w:rPr>
          <w:rFonts w:ascii="Trebuchet MS" w:hAnsi="Trebuchet MS"/>
        </w:rPr>
        <w:t>5</w:t>
      </w:r>
      <w:r w:rsidRPr="00A01494">
        <w:rPr>
          <w:rFonts w:ascii="Trebuchet MS" w:hAnsi="Trebuchet MS"/>
        </w:rPr>
        <w:t>h</w:t>
      </w:r>
      <w:r w:rsidR="00FF41D5" w:rsidRPr="00A01494">
        <w:rPr>
          <w:rFonts w:ascii="Trebuchet MS" w:hAnsi="Trebuchet MS"/>
        </w:rPr>
        <w:t>0</w:t>
      </w:r>
      <w:r w:rsidRPr="00A01494">
        <w:rPr>
          <w:rFonts w:ascii="Trebuchet MS" w:hAnsi="Trebuchet MS"/>
        </w:rPr>
        <w:t>0</w:t>
      </w:r>
      <w:r w:rsidR="00291283" w:rsidRPr="00A01494">
        <w:rPr>
          <w:rFonts w:ascii="Trebuchet MS" w:hAnsi="Trebuchet MS"/>
        </w:rPr>
        <w:t>, 20 euros à réserver</w:t>
      </w:r>
      <w:r w:rsidR="00A01494">
        <w:rPr>
          <w:rFonts w:ascii="Trebuchet MS" w:hAnsi="Trebuchet MS"/>
        </w:rPr>
        <w:t xml:space="preserve"> </w:t>
      </w:r>
      <w:r w:rsidR="00291283" w:rsidRPr="00A01494">
        <w:rPr>
          <w:rFonts w:ascii="Trebuchet MS" w:hAnsi="Trebuchet MS"/>
        </w:rPr>
        <w:t>avec l’inscription</w:t>
      </w:r>
      <w:r w:rsidRPr="00A01494">
        <w:rPr>
          <w:rFonts w:ascii="Trebuchet MS" w:hAnsi="Trebuchet MS"/>
        </w:rPr>
        <w:t>)</w:t>
      </w:r>
      <w:r w:rsidR="00A01494">
        <w:rPr>
          <w:rFonts w:ascii="Trebuchet MS" w:hAnsi="Trebuchet MS"/>
        </w:rPr>
        <w:t xml:space="preserve">. </w:t>
      </w:r>
      <w:r w:rsidR="004438C2">
        <w:rPr>
          <w:rFonts w:ascii="Trebuchet MS" w:hAnsi="Trebuchet MS"/>
        </w:rPr>
        <w:t xml:space="preserve">La location de coulisse est </w:t>
      </w:r>
      <w:proofErr w:type="gramStart"/>
      <w:r w:rsidR="004438C2">
        <w:rPr>
          <w:rFonts w:ascii="Trebuchet MS" w:hAnsi="Trebuchet MS"/>
        </w:rPr>
        <w:t>a</w:t>
      </w:r>
      <w:proofErr w:type="gramEnd"/>
      <w:r w:rsidR="004438C2">
        <w:rPr>
          <w:rFonts w:ascii="Trebuchet MS" w:hAnsi="Trebuchet MS"/>
        </w:rPr>
        <w:t xml:space="preserve"> 15 euros pour les clubs qui n’ont pas de bateau.</w:t>
      </w:r>
      <w:r w:rsidR="00A01494">
        <w:rPr>
          <w:rFonts w:ascii="Trebuchet MS" w:hAnsi="Trebuchet MS"/>
        </w:rPr>
        <w:t xml:space="preserve">                                                                        </w:t>
      </w:r>
      <w:r w:rsidRPr="00A01494">
        <w:rPr>
          <w:rFonts w:ascii="Trebuchet MS" w:hAnsi="Trebuchet MS"/>
        </w:rPr>
        <w:br/>
      </w:r>
      <w:r w:rsidRPr="00A01494">
        <w:rPr>
          <w:rFonts w:ascii="Trebuchet MS" w:hAnsi="Trebuchet MS"/>
        </w:rPr>
        <w:br/>
      </w:r>
      <w:r>
        <w:rPr>
          <w:rFonts w:ascii="Trebuchet MS" w:hAnsi="Trebuchet MS"/>
        </w:rPr>
        <w:t>Cette ann</w:t>
      </w:r>
      <w:r>
        <w:rPr>
          <w:rStyle w:val="Aucun"/>
          <w:rFonts w:ascii="Trebuchet MS" w:hAnsi="Trebuchet MS"/>
        </w:rPr>
        <w:t>é</w:t>
      </w:r>
      <w:r>
        <w:rPr>
          <w:rFonts w:ascii="Trebuchet MS" w:hAnsi="Trebuchet MS"/>
        </w:rPr>
        <w:t>e 202</w:t>
      </w:r>
      <w:r w:rsidR="00FF41D5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 sera notre premi</w:t>
      </w:r>
      <w:r>
        <w:rPr>
          <w:rStyle w:val="Aucun"/>
          <w:rFonts w:ascii="Trebuchet MS" w:hAnsi="Trebuchet MS"/>
        </w:rPr>
        <w:t>è</w:t>
      </w:r>
      <w:r>
        <w:rPr>
          <w:rFonts w:ascii="Trebuchet MS" w:hAnsi="Trebuchet MS"/>
        </w:rPr>
        <w:t>re</w:t>
      </w:r>
      <w:r w:rsidR="00FF41D5">
        <w:rPr>
          <w:rFonts w:ascii="Trebuchet MS" w:hAnsi="Trebuchet MS"/>
        </w:rPr>
        <w:t>, elle est inscrite au programme</w:t>
      </w:r>
      <w:r>
        <w:rPr>
          <w:rFonts w:ascii="Trebuchet MS" w:hAnsi="Trebuchet MS"/>
        </w:rPr>
        <w:t xml:space="preserve"> f</w:t>
      </w:r>
      <w:r>
        <w:rPr>
          <w:rStyle w:val="Aucun"/>
          <w:rFonts w:ascii="Trebuchet MS" w:hAnsi="Trebuchet MS"/>
        </w:rPr>
        <w:t>é</w:t>
      </w:r>
      <w:r>
        <w:rPr>
          <w:rFonts w:ascii="Trebuchet MS" w:hAnsi="Trebuchet MS"/>
        </w:rPr>
        <w:t>d</w:t>
      </w:r>
      <w:r>
        <w:rPr>
          <w:rStyle w:val="Aucun"/>
          <w:rFonts w:ascii="Trebuchet MS" w:hAnsi="Trebuchet MS"/>
        </w:rPr>
        <w:t>é</w:t>
      </w:r>
      <w:r>
        <w:rPr>
          <w:rFonts w:ascii="Trebuchet MS" w:hAnsi="Trebuchet MS"/>
        </w:rPr>
        <w:t>ral. Des informations plus compl</w:t>
      </w:r>
      <w:r>
        <w:rPr>
          <w:rStyle w:val="Aucun"/>
          <w:rFonts w:ascii="Trebuchet MS" w:hAnsi="Trebuchet MS"/>
        </w:rPr>
        <w:t>è</w:t>
      </w:r>
      <w:r>
        <w:rPr>
          <w:rFonts w:ascii="Trebuchet MS" w:hAnsi="Trebuchet MS"/>
        </w:rPr>
        <w:t>tes (plan, r</w:t>
      </w:r>
      <w:r>
        <w:rPr>
          <w:rStyle w:val="Aucun"/>
          <w:rFonts w:ascii="Trebuchet MS" w:hAnsi="Trebuchet MS"/>
        </w:rPr>
        <w:t>è</w:t>
      </w:r>
      <w:r>
        <w:rPr>
          <w:rFonts w:ascii="Trebuchet MS" w:hAnsi="Trebuchet MS"/>
        </w:rPr>
        <w:t>glement, fiches d</w:t>
      </w:r>
      <w:r>
        <w:rPr>
          <w:rStyle w:val="Aucun"/>
          <w:rFonts w:ascii="Trebuchet MS" w:hAnsi="Trebuchet MS"/>
        </w:rPr>
        <w:t>’</w:t>
      </w:r>
      <w:r>
        <w:rPr>
          <w:rFonts w:ascii="Trebuchet MS" w:hAnsi="Trebuchet MS"/>
        </w:rPr>
        <w:t>inscription, handicap</w:t>
      </w:r>
      <w:proofErr w:type="gramStart"/>
      <w:r>
        <w:rPr>
          <w:rFonts w:ascii="Trebuchet MS" w:hAnsi="Trebuchet MS"/>
        </w:rPr>
        <w:t>..)</w:t>
      </w:r>
      <w:proofErr w:type="gramEnd"/>
      <w:r>
        <w:rPr>
          <w:rFonts w:ascii="Trebuchet MS" w:hAnsi="Trebuchet MS"/>
        </w:rPr>
        <w:t xml:space="preserve"> sont disponibles sur notre site internet</w:t>
      </w:r>
      <w:r w:rsidR="0075078C">
        <w:t xml:space="preserve"> </w:t>
      </w:r>
      <w:hyperlink r:id="rId8" w:tgtFrame="_blank" w:history="1">
        <w:r w:rsidR="0075078C">
          <w:rPr>
            <w:rStyle w:val="Lienhypertexte"/>
            <w:rFonts w:ascii="Comic Sans MS" w:hAnsi="Comic Sans MS"/>
            <w:color w:val="1155CC"/>
          </w:rPr>
          <w:t xml:space="preserve">Coupe du 11 </w:t>
        </w:r>
        <w:proofErr w:type="spellStart"/>
        <w:r w:rsidR="0075078C">
          <w:rPr>
            <w:rStyle w:val="Lienhypertexte"/>
            <w:rFonts w:ascii="Comic Sans MS" w:hAnsi="Comic Sans MS"/>
            <w:color w:val="1155CC"/>
          </w:rPr>
          <w:t>No</w:t>
        </w:r>
        <w:r w:rsidR="0075078C">
          <w:rPr>
            <w:rStyle w:val="Lienhypertexte"/>
            <w:rFonts w:ascii="Comic Sans MS" w:hAnsi="Comic Sans MS"/>
            <w:color w:val="1155CC"/>
          </w:rPr>
          <w:t>v</w:t>
        </w:r>
        <w:r w:rsidR="0075078C">
          <w:rPr>
            <w:rStyle w:val="Lienhypertexte"/>
            <w:rFonts w:ascii="Comic Sans MS" w:hAnsi="Comic Sans MS"/>
            <w:color w:val="1155CC"/>
          </w:rPr>
          <w:t>embre</w:t>
        </w:r>
        <w:proofErr w:type="spellEnd"/>
      </w:hyperlink>
      <w:r>
        <w:rPr>
          <w:rFonts w:ascii="Trebuchet MS" w:hAnsi="Trebuchet MS"/>
        </w:rPr>
        <w:t>. Le formulaire d</w:t>
      </w:r>
      <w:r>
        <w:rPr>
          <w:rStyle w:val="Aucun"/>
          <w:rFonts w:ascii="Trebuchet MS" w:hAnsi="Trebuchet MS"/>
        </w:rPr>
        <w:t>’</w:t>
      </w:r>
      <w:r>
        <w:rPr>
          <w:rFonts w:ascii="Trebuchet MS" w:hAnsi="Trebuchet MS"/>
        </w:rPr>
        <w:t xml:space="preserve">inscription est joint </w:t>
      </w:r>
      <w:r>
        <w:rPr>
          <w:rStyle w:val="Aucun"/>
          <w:rFonts w:ascii="Trebuchet MS" w:hAnsi="Trebuchet MS"/>
        </w:rPr>
        <w:t xml:space="preserve">à </w:t>
      </w:r>
      <w:r>
        <w:rPr>
          <w:rFonts w:ascii="Trebuchet MS" w:hAnsi="Trebuchet MS"/>
        </w:rPr>
        <w:t>cet Email</w:t>
      </w:r>
      <w:r>
        <w:rPr>
          <w:rStyle w:val="Aucun"/>
          <w:rFonts w:ascii="Trebuchet MS" w:hAnsi="Trebuchet MS"/>
        </w:rPr>
        <w:t> </w:t>
      </w:r>
      <w:r>
        <w:rPr>
          <w:rFonts w:ascii="Trebuchet MS" w:hAnsi="Trebuchet MS"/>
        </w:rPr>
        <w:t xml:space="preserve">: il est </w:t>
      </w:r>
      <w:r w:rsidR="00291283">
        <w:rPr>
          <w:rFonts w:ascii="Trebuchet MS" w:hAnsi="Trebuchet MS"/>
        </w:rPr>
        <w:t>à</w:t>
      </w:r>
      <w:r>
        <w:rPr>
          <w:rFonts w:ascii="Trebuchet MS" w:hAnsi="Trebuchet MS"/>
        </w:rPr>
        <w:t xml:space="preserve"> renvoyer par Email,</w:t>
      </w:r>
      <w:r w:rsidR="00291283">
        <w:rPr>
          <w:rFonts w:ascii="Trebuchet MS" w:hAnsi="Trebuchet MS"/>
        </w:rPr>
        <w:t xml:space="preserve"> sous sa forme Excel,</w:t>
      </w:r>
      <w:r>
        <w:rPr>
          <w:rFonts w:ascii="Trebuchet MS" w:hAnsi="Trebuchet MS"/>
        </w:rPr>
        <w:t xml:space="preserve"> le pr</w:t>
      </w:r>
      <w:r>
        <w:rPr>
          <w:rStyle w:val="Aucun"/>
          <w:rFonts w:ascii="Trebuchet MS" w:hAnsi="Trebuchet MS"/>
        </w:rPr>
        <w:t>é</w:t>
      </w:r>
      <w:r>
        <w:rPr>
          <w:rFonts w:ascii="Trebuchet MS" w:hAnsi="Trebuchet MS"/>
        </w:rPr>
        <w:t xml:space="preserve">sident certifiant les licences. Paiement </w:t>
      </w:r>
      <w:r w:rsidR="00291283">
        <w:rPr>
          <w:rFonts w:ascii="Trebuchet MS" w:hAnsi="Trebuchet MS"/>
        </w:rPr>
        <w:t xml:space="preserve">validant l’inscription </w:t>
      </w:r>
      <w:r>
        <w:rPr>
          <w:rFonts w:ascii="Trebuchet MS" w:hAnsi="Trebuchet MS"/>
        </w:rPr>
        <w:t xml:space="preserve">par virement ou </w:t>
      </w:r>
      <w:r w:rsidR="00291283">
        <w:rPr>
          <w:rFonts w:ascii="Trebuchet MS" w:hAnsi="Trebuchet MS"/>
        </w:rPr>
        <w:t>par chèque, à exécuter le 11/11</w:t>
      </w:r>
      <w:r>
        <w:rPr>
          <w:rFonts w:ascii="Trebuchet MS" w:hAnsi="Trebuchet MS"/>
        </w:rPr>
        <w:t>.</w:t>
      </w:r>
    </w:p>
    <w:p w:rsidR="005715D1" w:rsidRDefault="005715D1" w:rsidP="00320FA9">
      <w:pPr>
        <w:pStyle w:val="Corps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5715D1" w:rsidRDefault="0044475B" w:rsidP="00320FA9">
      <w:pPr>
        <w:pStyle w:val="Corps"/>
        <w:spacing w:after="0" w:line="240" w:lineRule="auto"/>
        <w:jc w:val="both"/>
        <w:rPr>
          <w:rStyle w:val="Aucun"/>
          <w:rFonts w:ascii="Trebuchet MS" w:eastAsia="Trebuchet MS" w:hAnsi="Trebuchet MS" w:cs="Trebuchet MS"/>
          <w:b/>
          <w:bCs/>
          <w:sz w:val="26"/>
          <w:szCs w:val="26"/>
        </w:rPr>
      </w:pPr>
      <w:r>
        <w:rPr>
          <w:rStyle w:val="Aucun"/>
          <w:rFonts w:ascii="Trebuchet MS" w:hAnsi="Trebuchet MS"/>
          <w:b/>
          <w:bCs/>
          <w:sz w:val="26"/>
          <w:szCs w:val="26"/>
        </w:rPr>
        <w:t xml:space="preserve">Date limite des inscriptions : </w:t>
      </w:r>
      <w:r w:rsidR="00291283">
        <w:rPr>
          <w:rStyle w:val="Aucun"/>
          <w:rFonts w:ascii="Trebuchet MS" w:hAnsi="Trebuchet MS"/>
          <w:b/>
          <w:bCs/>
          <w:sz w:val="26"/>
          <w:szCs w:val="26"/>
        </w:rPr>
        <w:t>25</w:t>
      </w:r>
      <w:r>
        <w:rPr>
          <w:rStyle w:val="Aucun"/>
          <w:rFonts w:ascii="Trebuchet MS" w:hAnsi="Trebuchet MS"/>
          <w:b/>
          <w:bCs/>
          <w:sz w:val="26"/>
          <w:szCs w:val="26"/>
        </w:rPr>
        <w:t xml:space="preserve"> Octobre. Pour cette première, nous nous limiterons à 24 bateaux</w:t>
      </w:r>
      <w:r w:rsidR="00FF41D5">
        <w:rPr>
          <w:rStyle w:val="Aucun"/>
          <w:rFonts w:ascii="Trebuchet MS" w:hAnsi="Trebuchet MS"/>
          <w:b/>
          <w:bCs/>
          <w:sz w:val="26"/>
          <w:szCs w:val="26"/>
        </w:rPr>
        <w:t>- soit une trentaine d’équipages-</w:t>
      </w:r>
      <w:r>
        <w:rPr>
          <w:rStyle w:val="Aucun"/>
          <w:rFonts w:ascii="Trebuchet MS" w:hAnsi="Trebuchet MS"/>
          <w:b/>
          <w:bCs/>
          <w:sz w:val="26"/>
          <w:szCs w:val="26"/>
        </w:rPr>
        <w:t>, dans l’ordre d’</w:t>
      </w:r>
      <w:r>
        <w:rPr>
          <w:rStyle w:val="Aucun"/>
          <w:rFonts w:ascii="Trebuchet MS" w:hAnsi="Trebuchet MS"/>
          <w:b/>
          <w:bCs/>
          <w:sz w:val="26"/>
          <w:szCs w:val="26"/>
          <w:lang w:val="it-IT"/>
        </w:rPr>
        <w:t>arriv</w:t>
      </w:r>
      <w:proofErr w:type="spellStart"/>
      <w:r>
        <w:rPr>
          <w:rStyle w:val="Aucun"/>
          <w:rFonts w:ascii="Trebuchet MS" w:hAnsi="Trebuchet MS"/>
          <w:b/>
          <w:bCs/>
          <w:sz w:val="26"/>
          <w:szCs w:val="26"/>
        </w:rPr>
        <w:t>ée</w:t>
      </w:r>
      <w:proofErr w:type="spellEnd"/>
      <w:r>
        <w:rPr>
          <w:rStyle w:val="Aucun"/>
          <w:rFonts w:ascii="Trebuchet MS" w:hAnsi="Trebuchet MS"/>
          <w:b/>
          <w:bCs/>
          <w:sz w:val="26"/>
          <w:szCs w:val="26"/>
        </w:rPr>
        <w:t xml:space="preserve"> des inscriptions.</w:t>
      </w:r>
    </w:p>
    <w:p w:rsidR="005715D1" w:rsidRDefault="0044475B" w:rsidP="00320FA9">
      <w:pPr>
        <w:pStyle w:val="Corps"/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/>
      </w:r>
      <w:r>
        <w:rPr>
          <w:rFonts w:ascii="Trebuchet MS" w:hAnsi="Trebuchet MS"/>
        </w:rPr>
        <w:t>A tr</w:t>
      </w:r>
      <w:r>
        <w:rPr>
          <w:rStyle w:val="Aucun"/>
          <w:rFonts w:ascii="Trebuchet MS" w:hAnsi="Trebuchet MS"/>
        </w:rPr>
        <w:t>è</w:t>
      </w:r>
      <w:r>
        <w:rPr>
          <w:rFonts w:ascii="Trebuchet MS" w:hAnsi="Trebuchet MS"/>
        </w:rPr>
        <w:t>s bient</w:t>
      </w:r>
      <w:r>
        <w:rPr>
          <w:rStyle w:val="Aucun"/>
          <w:rFonts w:ascii="Trebuchet MS" w:hAnsi="Trebuchet MS"/>
        </w:rPr>
        <w:t>ô</w:t>
      </w:r>
      <w:r>
        <w:rPr>
          <w:rFonts w:ascii="Trebuchet MS" w:hAnsi="Trebuchet MS"/>
        </w:rPr>
        <w:t xml:space="preserve">t </w:t>
      </w:r>
    </w:p>
    <w:p w:rsidR="005715D1" w:rsidRDefault="005715D1" w:rsidP="00320FA9">
      <w:pPr>
        <w:pStyle w:val="Corps"/>
        <w:spacing w:after="0" w:line="240" w:lineRule="auto"/>
        <w:rPr>
          <w:rFonts w:ascii="Trebuchet MS" w:eastAsia="Trebuchet MS" w:hAnsi="Trebuchet MS" w:cs="Trebuchet MS"/>
        </w:rPr>
      </w:pPr>
    </w:p>
    <w:p w:rsidR="005715D1" w:rsidRDefault="0044475B" w:rsidP="00320FA9">
      <w:pPr>
        <w:pStyle w:val="Corps"/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Pour l</w:t>
      </w:r>
      <w:r>
        <w:rPr>
          <w:rStyle w:val="Aucun"/>
          <w:rFonts w:ascii="Trebuchet MS" w:hAnsi="Trebuchet MS"/>
        </w:rPr>
        <w:t>’</w:t>
      </w:r>
      <w:r>
        <w:rPr>
          <w:rFonts w:ascii="Trebuchet MS" w:hAnsi="Trebuchet MS"/>
        </w:rPr>
        <w:t>ANFA, Jean-Marie Peirolo</w:t>
      </w:r>
    </w:p>
    <w:p w:rsidR="005715D1" w:rsidRDefault="0044475B" w:rsidP="00320FA9">
      <w:pPr>
        <w:pStyle w:val="Corps"/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hAnsi="Trebuchet MS"/>
          <w:lang w:val="it-IT"/>
        </w:rPr>
        <w:t>Tel 06 89 28 38 84</w:t>
      </w:r>
      <w:r w:rsidR="00320FA9">
        <w:rPr>
          <w:rFonts w:ascii="Trebuchet MS" w:hAnsi="Trebuchet MS"/>
          <w:lang w:val="it-IT"/>
        </w:rPr>
        <w:t xml:space="preserve">                            </w:t>
      </w:r>
      <w:r w:rsidR="00320FA9">
        <w:rPr>
          <w:rFonts w:ascii="Trebuchet MS" w:hAnsi="Trebuchet MS"/>
          <w:lang w:val="en-US"/>
        </w:rPr>
        <w:t>Email</w:t>
      </w:r>
      <w:r w:rsidR="00320FA9">
        <w:rPr>
          <w:rStyle w:val="Aucun"/>
          <w:rFonts w:ascii="Trebuchet MS" w:hAnsi="Trebuchet MS"/>
        </w:rPr>
        <w:t> </w:t>
      </w:r>
      <w:r w:rsidR="00320FA9">
        <w:rPr>
          <w:rFonts w:ascii="Trebuchet MS" w:hAnsi="Trebuchet MS"/>
          <w:lang w:val="en-US"/>
        </w:rPr>
        <w:t>: jmpeirolo.rowing@gmail.com</w:t>
      </w:r>
    </w:p>
    <w:p w:rsidR="005715D1" w:rsidRDefault="00F535EC" w:rsidP="00320FA9">
      <w:pPr>
        <w:pStyle w:val="Corps"/>
        <w:spacing w:after="0" w:line="240" w:lineRule="auto"/>
      </w:pPr>
      <w:r w:rsidRPr="00F535EC">
        <w:rPr>
          <w:rFonts w:ascii="Trebuchet MS" w:eastAsia="Trebuchet MS" w:hAnsi="Trebuchet MS" w:cs="Trebuchet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margin-left:0;margin-top:28.9pt;width:495pt;height:43.5pt;z-index:251660288;visibility:visible;mso-wrap-distance-left:12pt;mso-wrap-distance-top:12pt;mso-wrap-distance-right:12pt;mso-wrap-distance-bottom:12pt;mso-position-horizontal:left;mso-position-horizontal-relative:margin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" filled="f" stroked="f" strokeweight="1pt">
            <v:stroke miterlimit="4"/>
            <v:textbox inset="3.6pt,,3.6pt">
              <w:txbxContent>
                <w:p w:rsidR="005715D1" w:rsidRPr="00320FA9" w:rsidRDefault="0044475B">
                  <w:pPr>
                    <w:pStyle w:val="Lgende"/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  <w:jc w:val="center"/>
                    <w:rPr>
                      <w:color w:val="FF2700"/>
                      <w:sz w:val="22"/>
                      <w:szCs w:val="22"/>
                    </w:rPr>
                  </w:pPr>
                  <w:r w:rsidRPr="0075078C">
                    <w:rPr>
                      <w:color w:val="FF2700"/>
                      <w:sz w:val="22"/>
                      <w:szCs w:val="22"/>
                    </w:rPr>
                    <w:t>ANFA</w:t>
                  </w:r>
                  <w:r w:rsidRPr="00320FA9">
                    <w:rPr>
                      <w:color w:val="FF2700"/>
                      <w:sz w:val="22"/>
                      <w:szCs w:val="22"/>
                    </w:rPr>
                    <w:t xml:space="preserve"> - Aviron du Pays de Fontainebleau</w:t>
                  </w:r>
                </w:p>
                <w:p w:rsidR="005715D1" w:rsidRPr="00320FA9" w:rsidRDefault="0044475B">
                  <w:pPr>
                    <w:pStyle w:val="Lgende"/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  <w:jc w:val="center"/>
                    <w:rPr>
                      <w:rStyle w:val="Aucun"/>
                      <w:color w:val="FF2700"/>
                      <w:sz w:val="20"/>
                      <w:szCs w:val="20"/>
                    </w:rPr>
                  </w:pPr>
                  <w:r w:rsidRPr="00320FA9">
                    <w:rPr>
                      <w:rStyle w:val="Aucun"/>
                      <w:color w:val="FF2700"/>
                      <w:sz w:val="20"/>
                      <w:szCs w:val="20"/>
                      <w:lang w:val="pt-PT"/>
                    </w:rPr>
                    <w:t>1bis, quai des Pl</w:t>
                  </w:r>
                  <w:proofErr w:type="spellStart"/>
                  <w:r w:rsidRPr="00320FA9">
                    <w:rPr>
                      <w:rStyle w:val="Aucun"/>
                      <w:color w:val="FF2700"/>
                      <w:sz w:val="20"/>
                      <w:szCs w:val="20"/>
                    </w:rPr>
                    <w:t>âtreries</w:t>
                  </w:r>
                  <w:proofErr w:type="spellEnd"/>
                  <w:r w:rsidRPr="00320FA9">
                    <w:rPr>
                      <w:rStyle w:val="Aucun"/>
                      <w:color w:val="FF2700"/>
                      <w:sz w:val="20"/>
                      <w:szCs w:val="20"/>
                    </w:rPr>
                    <w:t xml:space="preserve"> - 77920  </w:t>
                  </w:r>
                  <w:r w:rsidRPr="00320FA9">
                    <w:rPr>
                      <w:rStyle w:val="Aucun"/>
                      <w:color w:val="FF2700"/>
                      <w:sz w:val="20"/>
                      <w:szCs w:val="20"/>
                      <w:lang w:val="de-DE"/>
                    </w:rPr>
                    <w:t>SAMOIS-SUR-SEINE</w:t>
                  </w:r>
                </w:p>
                <w:p w:rsidR="005715D1" w:rsidRPr="00320FA9" w:rsidRDefault="0044475B">
                  <w:pPr>
                    <w:pStyle w:val="Lgende"/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20FA9">
                    <w:rPr>
                      <w:color w:val="FF2700"/>
                      <w:sz w:val="22"/>
                      <w:szCs w:val="22"/>
                    </w:rPr>
                    <w:t>www.anfa-aviron.fr</w:t>
                  </w:r>
                </w:p>
              </w:txbxContent>
            </v:textbox>
            <w10:wrap type="topAndBottom" anchorx="margin"/>
          </v:shape>
        </w:pict>
      </w:r>
    </w:p>
    <w:sectPr w:rsidR="005715D1" w:rsidSect="00320FA9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338" w:rsidRDefault="00253338">
      <w:r>
        <w:separator/>
      </w:r>
    </w:p>
  </w:endnote>
  <w:endnote w:type="continuationSeparator" w:id="0">
    <w:p w:rsidR="00253338" w:rsidRDefault="0025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D1" w:rsidRDefault="005715D1">
    <w:pPr>
      <w:pStyle w:val="En-tt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338" w:rsidRDefault="00253338">
      <w:r>
        <w:separator/>
      </w:r>
    </w:p>
  </w:footnote>
  <w:footnote w:type="continuationSeparator" w:id="0">
    <w:p w:rsidR="00253338" w:rsidRDefault="0025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D1" w:rsidRDefault="005715D1">
    <w:pPr>
      <w:pStyle w:val="En-tt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0.25pt;height:80.25pt;visibility:visible" o:bullet="t">
        <v:imagedata r:id="rId1" o:title="bullet_gbutton_gray"/>
      </v:shape>
    </w:pict>
  </w:numPicBullet>
  <w:abstractNum w:abstractNumId="0">
    <w:nsid w:val="09B64E48"/>
    <w:multiLevelType w:val="hybridMultilevel"/>
    <w:tmpl w:val="B58094AA"/>
    <w:styleLink w:val="Image"/>
    <w:lvl w:ilvl="0" w:tplc="B350BB8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B84972">
      <w:start w:val="1"/>
      <w:numFmt w:val="bullet"/>
      <w:lvlText w:val="•"/>
      <w:lvlPicBulletId w:val="0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F70E705C">
      <w:start w:val="1"/>
      <w:numFmt w:val="bullet"/>
      <w:lvlText w:val="•"/>
      <w:lvlPicBulletId w:val="0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177069CE">
      <w:start w:val="1"/>
      <w:numFmt w:val="bullet"/>
      <w:lvlText w:val="•"/>
      <w:lvlPicBulletId w:val="0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7674A334">
      <w:start w:val="1"/>
      <w:numFmt w:val="bullet"/>
      <w:lvlText w:val="•"/>
      <w:lvlPicBulletId w:val="0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74BA6172">
      <w:start w:val="1"/>
      <w:numFmt w:val="bullet"/>
      <w:lvlText w:val="•"/>
      <w:lvlPicBulletId w:val="0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EE94453E">
      <w:start w:val="1"/>
      <w:numFmt w:val="bullet"/>
      <w:lvlText w:val="•"/>
      <w:lvlPicBulletId w:val="0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E1C03408">
      <w:start w:val="1"/>
      <w:numFmt w:val="bullet"/>
      <w:lvlText w:val="•"/>
      <w:lvlPicBulletId w:val="0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9C526086">
      <w:start w:val="1"/>
      <w:numFmt w:val="bullet"/>
      <w:lvlText w:val="•"/>
      <w:lvlPicBulletId w:val="0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1">
    <w:nsid w:val="1EF252B9"/>
    <w:multiLevelType w:val="hybridMultilevel"/>
    <w:tmpl w:val="B58094AA"/>
    <w:numStyleLink w:val="Image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15D1"/>
    <w:rsid w:val="00095C6C"/>
    <w:rsid w:val="00104E1F"/>
    <w:rsid w:val="0024220D"/>
    <w:rsid w:val="00253338"/>
    <w:rsid w:val="00291283"/>
    <w:rsid w:val="00307A31"/>
    <w:rsid w:val="00320FA9"/>
    <w:rsid w:val="0037101B"/>
    <w:rsid w:val="00377ADF"/>
    <w:rsid w:val="00404717"/>
    <w:rsid w:val="004438C2"/>
    <w:rsid w:val="0044475B"/>
    <w:rsid w:val="00557382"/>
    <w:rsid w:val="005715D1"/>
    <w:rsid w:val="0075078C"/>
    <w:rsid w:val="00833579"/>
    <w:rsid w:val="009474CB"/>
    <w:rsid w:val="00A01494"/>
    <w:rsid w:val="00DA0F55"/>
    <w:rsid w:val="00E15589"/>
    <w:rsid w:val="00F535EC"/>
    <w:rsid w:val="00F5725B"/>
    <w:rsid w:val="00FF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E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535EC"/>
    <w:rPr>
      <w:u w:val="single"/>
    </w:rPr>
  </w:style>
  <w:style w:type="table" w:customStyle="1" w:styleId="TableNormal">
    <w:name w:val="Table Normal"/>
    <w:rsid w:val="00F535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F535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F535EC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  <w:rsid w:val="00F535EC"/>
    <w:rPr>
      <w:lang w:val="fr-FR"/>
    </w:rPr>
  </w:style>
  <w:style w:type="numbering" w:customStyle="1" w:styleId="Image">
    <w:name w:val="Image"/>
    <w:rsid w:val="00F535EC"/>
    <w:pPr>
      <w:numPr>
        <w:numId w:val="1"/>
      </w:numPr>
    </w:pPr>
  </w:style>
  <w:style w:type="character" w:customStyle="1" w:styleId="Hyperlink0">
    <w:name w:val="Hyperlink.0"/>
    <w:basedOn w:val="Lienhypertexte"/>
    <w:rsid w:val="00F535EC"/>
    <w:rPr>
      <w:outline w:val="0"/>
      <w:color w:val="0563C1"/>
      <w:u w:val="single" w:color="0563C1"/>
    </w:rPr>
  </w:style>
  <w:style w:type="paragraph" w:styleId="Lgende">
    <w:name w:val="caption"/>
    <w:rsid w:val="00F535EC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styleId="Lienhypertextesuivivisit">
    <w:name w:val="FollowedHyperlink"/>
    <w:basedOn w:val="Policepardfaut"/>
    <w:uiPriority w:val="99"/>
    <w:semiHidden/>
    <w:unhideWhenUsed/>
    <w:rsid w:val="0075078C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a-aviron.fr/event/coupe-du-11-novembre-course-longue-distance-en-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Peirolo</dc:creator>
  <cp:lastModifiedBy>JFL</cp:lastModifiedBy>
  <cp:revision>4</cp:revision>
  <dcterms:created xsi:type="dcterms:W3CDTF">2021-09-04T13:06:00Z</dcterms:created>
  <dcterms:modified xsi:type="dcterms:W3CDTF">2021-09-04T13:08:00Z</dcterms:modified>
</cp:coreProperties>
</file>